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F4ED37">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14:paraId="5045D6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jc w:val="center"/>
        <w:rPr>
          <w:rFonts w:ascii="方正小标宋简体" w:hAnsi="方正小标宋简体" w:eastAsia="方正小标宋简体" w:cs="方正小标宋简体"/>
          <w:sz w:val="43"/>
          <w:szCs w:val="43"/>
        </w:rPr>
      </w:pPr>
      <w:r>
        <w:rPr>
          <w:rFonts w:ascii="方正小标宋简体" w:hAnsi="方正小标宋简体" w:eastAsia="方正小标宋简体" w:cs="方正小标宋简体"/>
          <w:sz w:val="43"/>
          <w:szCs w:val="43"/>
        </w:rPr>
        <w:t>首次报价表</w:t>
      </w:r>
    </w:p>
    <w:p w14:paraId="794864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jc w:val="center"/>
        <w:rPr>
          <w:rFonts w:hint="eastAsia" w:ascii="宋体" w:hAnsi="宋体" w:eastAsia="宋体" w:cs="宋体"/>
          <w:sz w:val="28"/>
          <w:szCs w:val="28"/>
          <w:lang w:val="en-US" w:eastAsia="zh-CN"/>
        </w:rPr>
      </w:pPr>
      <w:r>
        <w:rPr>
          <w:rFonts w:hint="eastAsia" w:ascii="宋体" w:hAnsi="宋体" w:eastAsia="宋体" w:cs="宋体"/>
          <w:sz w:val="28"/>
          <w:szCs w:val="28"/>
        </w:rPr>
        <w:t>项目名称：绵阳市</w:t>
      </w:r>
      <w:r>
        <w:rPr>
          <w:rFonts w:hint="eastAsia" w:ascii="宋体" w:hAnsi="宋体" w:eastAsia="宋体" w:cs="宋体"/>
          <w:sz w:val="28"/>
          <w:szCs w:val="28"/>
          <w:lang w:val="en-US" w:eastAsia="zh-CN"/>
        </w:rPr>
        <w:t>绕城高速公路管理所2024年度职工健康体检项目</w:t>
      </w:r>
    </w:p>
    <w:p w14:paraId="4C4DD1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jc w:val="center"/>
      </w:pPr>
      <w:r>
        <w:rPr>
          <w:rFonts w:hint="eastAsia" w:ascii="宋体" w:hAnsi="宋体" w:eastAsia="宋体" w:cs="宋体"/>
          <w:sz w:val="28"/>
          <w:szCs w:val="28"/>
        </w:rPr>
        <w:t>健康体检项目</w:t>
      </w:r>
      <w:r>
        <w:rPr>
          <w:rFonts w:hint="eastAsia" w:ascii="宋体" w:hAnsi="宋体" w:eastAsia="宋体" w:cs="宋体"/>
          <w:sz w:val="19"/>
          <w:szCs w:val="19"/>
        </w:rPr>
        <w:t> </w:t>
      </w:r>
    </w:p>
    <w:tbl>
      <w:tblPr>
        <w:tblStyle w:val="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63"/>
        <w:gridCol w:w="3010"/>
        <w:gridCol w:w="3145"/>
        <w:gridCol w:w="1857"/>
      </w:tblGrid>
      <w:tr w14:paraId="1974E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70" w:hRule="atLeast"/>
          <w:jc w:val="center"/>
        </w:trPr>
        <w:tc>
          <w:tcPr>
            <w:tcW w:w="1063"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6FF248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序号</w:t>
            </w:r>
          </w:p>
        </w:tc>
        <w:tc>
          <w:tcPr>
            <w:tcW w:w="301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30C401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项目名称</w:t>
            </w:r>
          </w:p>
        </w:tc>
        <w:tc>
          <w:tcPr>
            <w:tcW w:w="3145"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043B6C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首次报价下浮比例（</w:t>
            </w:r>
            <w:r>
              <w:rPr>
                <w:rFonts w:hint="eastAsia" w:ascii="宋体" w:hAnsi="宋体" w:eastAsia="宋体" w:cs="宋体"/>
                <w:color w:val="2D374B"/>
                <w:sz w:val="28"/>
                <w:szCs w:val="28"/>
                <w:u w:val="none"/>
              </w:rPr>
              <w:t>％）</w:t>
            </w:r>
          </w:p>
        </w:tc>
        <w:tc>
          <w:tcPr>
            <w:tcW w:w="1857"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65722A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备注</w:t>
            </w:r>
          </w:p>
        </w:tc>
      </w:tr>
      <w:tr w14:paraId="6554A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70" w:hRule="atLeast"/>
          <w:jc w:val="center"/>
        </w:trPr>
        <w:tc>
          <w:tcPr>
            <w:tcW w:w="1063"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5C9F94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1</w:t>
            </w:r>
          </w:p>
        </w:tc>
        <w:tc>
          <w:tcPr>
            <w:tcW w:w="301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6749A8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28"/>
                <w:szCs w:val="28"/>
              </w:rPr>
              <w:t>绵阳市</w:t>
            </w:r>
            <w:r>
              <w:rPr>
                <w:rFonts w:hint="eastAsia" w:ascii="宋体" w:hAnsi="宋体" w:eastAsia="宋体" w:cs="宋体"/>
                <w:sz w:val="28"/>
                <w:szCs w:val="28"/>
                <w:lang w:val="en-US" w:eastAsia="zh-CN"/>
              </w:rPr>
              <w:t>绕城高速公路管理所2024年度职工健康体检项目</w:t>
            </w:r>
          </w:p>
          <w:p w14:paraId="69077B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 </w:t>
            </w:r>
          </w:p>
        </w:tc>
        <w:tc>
          <w:tcPr>
            <w:tcW w:w="3145"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0CBCF1A8">
            <w:pPr>
              <w:keepNext w:val="0"/>
              <w:keepLines w:val="0"/>
              <w:widowControl/>
              <w:suppressLineNumbers w:val="0"/>
              <w:spacing w:before="0" w:beforeAutospacing="0" w:after="0" w:afterAutospacing="0"/>
              <w:ind w:left="0" w:right="0"/>
              <w:jc w:val="left"/>
            </w:pPr>
          </w:p>
        </w:tc>
        <w:tc>
          <w:tcPr>
            <w:tcW w:w="1857"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506409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体检项目收费标准以绵阳市医疗保障局对该医院核定的价格为基础报下浮比例</w:t>
            </w:r>
          </w:p>
        </w:tc>
      </w:tr>
    </w:tbl>
    <w:p w14:paraId="0B345E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 </w:t>
      </w:r>
    </w:p>
    <w:p w14:paraId="7CA5B5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 </w:t>
      </w:r>
    </w:p>
    <w:p w14:paraId="796CA5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供应商名称（加盖公章）：</w:t>
      </w:r>
    </w:p>
    <w:p w14:paraId="0ACF21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 </w:t>
      </w:r>
    </w:p>
    <w:p w14:paraId="32D239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法定代表人或授权代表（签字或加盖个人名章）：</w:t>
      </w:r>
    </w:p>
    <w:p w14:paraId="00C890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 </w:t>
      </w:r>
    </w:p>
    <w:p w14:paraId="05711C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日期：   年  月  日</w:t>
      </w:r>
    </w:p>
    <w:p w14:paraId="09934E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 </w:t>
      </w:r>
    </w:p>
    <w:p w14:paraId="0D570D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0"/>
        <w:jc w:val="center"/>
      </w:pPr>
      <w:r>
        <w:rPr>
          <w:rFonts w:ascii="黑体" w:hAnsi="宋体" w:eastAsia="黑体" w:cs="黑体"/>
          <w:sz w:val="31"/>
          <w:szCs w:val="31"/>
        </w:rPr>
        <w:t> </w:t>
      </w:r>
    </w:p>
    <w:p w14:paraId="14217D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3075"/>
        <w:jc w:val="center"/>
        <w:rPr>
          <w:rFonts w:hint="eastAsia" w:ascii="方正小标宋简体" w:hAnsi="方正小标宋简体" w:eastAsia="方正小标宋简体" w:cs="方正小标宋简体"/>
          <w:sz w:val="43"/>
          <w:szCs w:val="43"/>
        </w:rPr>
      </w:pPr>
    </w:p>
    <w:p w14:paraId="199A67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3075"/>
        <w:jc w:val="both"/>
        <w:rPr>
          <w:rFonts w:hint="eastAsia" w:ascii="黑体" w:hAnsi="宋体" w:eastAsia="黑体" w:cs="黑体"/>
          <w:sz w:val="43"/>
          <w:szCs w:val="43"/>
        </w:rPr>
      </w:pPr>
      <w:r>
        <w:rPr>
          <w:rFonts w:hint="eastAsia" w:ascii="方正小标宋简体" w:hAnsi="方正小标宋简体" w:eastAsia="方正小标宋简体" w:cs="方正小标宋简体"/>
          <w:sz w:val="43"/>
          <w:szCs w:val="43"/>
        </w:rPr>
        <w:t>最终报价表</w:t>
      </w:r>
    </w:p>
    <w:p w14:paraId="4E4D3E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jc w:val="left"/>
      </w:pPr>
      <w:r>
        <w:rPr>
          <w:rFonts w:hint="eastAsia" w:ascii="宋体" w:hAnsi="宋体" w:eastAsia="宋体" w:cs="宋体"/>
          <w:sz w:val="28"/>
          <w:szCs w:val="28"/>
        </w:rPr>
        <w:t>项目名称：绵阳市</w:t>
      </w:r>
      <w:r>
        <w:rPr>
          <w:rFonts w:hint="eastAsia" w:ascii="宋体" w:hAnsi="宋体" w:eastAsia="宋体" w:cs="宋体"/>
          <w:sz w:val="28"/>
          <w:szCs w:val="28"/>
          <w:lang w:val="en-US" w:eastAsia="zh-CN"/>
        </w:rPr>
        <w:t>绕城高速公路管理所2024年度职工健康体检项目</w:t>
      </w:r>
    </w:p>
    <w:p w14:paraId="571860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5" w:lineRule="atLeast"/>
        <w:ind w:right="0"/>
        <w:jc w:val="center"/>
      </w:pPr>
      <w:r>
        <w:rPr>
          <w:rFonts w:hint="eastAsia" w:ascii="宋体" w:hAnsi="宋体" w:eastAsia="宋体" w:cs="宋体"/>
          <w:sz w:val="28"/>
          <w:szCs w:val="28"/>
        </w:rPr>
        <w:t>健康体检项目</w:t>
      </w:r>
    </w:p>
    <w:p w14:paraId="5EA3B9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 </w:t>
      </w:r>
    </w:p>
    <w:tbl>
      <w:tblPr>
        <w:tblStyle w:val="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63"/>
        <w:gridCol w:w="3010"/>
        <w:gridCol w:w="3145"/>
        <w:gridCol w:w="1857"/>
      </w:tblGrid>
      <w:tr w14:paraId="198E4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70" w:hRule="atLeast"/>
          <w:jc w:val="center"/>
        </w:trPr>
        <w:tc>
          <w:tcPr>
            <w:tcW w:w="1063"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24766E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序号</w:t>
            </w:r>
          </w:p>
        </w:tc>
        <w:tc>
          <w:tcPr>
            <w:tcW w:w="301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456C5C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项目名称</w:t>
            </w:r>
          </w:p>
        </w:tc>
        <w:tc>
          <w:tcPr>
            <w:tcW w:w="3145"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39B3A0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最终报价下浮比例（％）</w:t>
            </w:r>
          </w:p>
        </w:tc>
        <w:tc>
          <w:tcPr>
            <w:tcW w:w="1857"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3F3201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备注</w:t>
            </w:r>
          </w:p>
        </w:tc>
      </w:tr>
      <w:tr w14:paraId="4751A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70" w:hRule="atLeast"/>
          <w:jc w:val="center"/>
        </w:trPr>
        <w:tc>
          <w:tcPr>
            <w:tcW w:w="1063"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0EF63E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1</w:t>
            </w:r>
          </w:p>
        </w:tc>
        <w:tc>
          <w:tcPr>
            <w:tcW w:w="301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5C9939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28"/>
                <w:szCs w:val="28"/>
              </w:rPr>
              <w:t>绵阳市</w:t>
            </w:r>
            <w:r>
              <w:rPr>
                <w:rFonts w:hint="eastAsia" w:ascii="宋体" w:hAnsi="宋体" w:eastAsia="宋体" w:cs="宋体"/>
                <w:sz w:val="28"/>
                <w:szCs w:val="28"/>
                <w:lang w:val="en-US" w:eastAsia="zh-CN"/>
              </w:rPr>
              <w:t>绕城高速公路管理所2024年度职工健康体检项目</w:t>
            </w:r>
          </w:p>
          <w:p w14:paraId="073C87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p>
          <w:p w14:paraId="1A0D76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 </w:t>
            </w:r>
          </w:p>
        </w:tc>
        <w:tc>
          <w:tcPr>
            <w:tcW w:w="3145"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160F60A6">
            <w:pPr>
              <w:keepNext w:val="0"/>
              <w:keepLines w:val="0"/>
              <w:widowControl/>
              <w:suppressLineNumbers w:val="0"/>
              <w:spacing w:before="0" w:beforeAutospacing="0" w:after="0" w:afterAutospacing="0"/>
              <w:ind w:left="0" w:right="0"/>
              <w:jc w:val="left"/>
            </w:pPr>
          </w:p>
        </w:tc>
        <w:tc>
          <w:tcPr>
            <w:tcW w:w="1857"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7781FB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体检项目收费标准以绵阳市医疗保障局对该医院核定的价格为基础报下浮比例</w:t>
            </w:r>
          </w:p>
        </w:tc>
      </w:tr>
    </w:tbl>
    <w:p w14:paraId="66D63F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 </w:t>
      </w:r>
    </w:p>
    <w:p w14:paraId="0CD3CE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1"/>
          <w:szCs w:val="21"/>
        </w:rPr>
        <w:t> </w:t>
      </w:r>
    </w:p>
    <w:p w14:paraId="6408B6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 </w:t>
      </w:r>
    </w:p>
    <w:p w14:paraId="148AF5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供应商名称（加盖公章）：</w:t>
      </w:r>
    </w:p>
    <w:p w14:paraId="4E358C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 </w:t>
      </w:r>
    </w:p>
    <w:p w14:paraId="30C712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法定代表人或授权代表（签字或加盖个人名章）：</w:t>
      </w:r>
    </w:p>
    <w:p w14:paraId="402595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 </w:t>
      </w:r>
    </w:p>
    <w:p w14:paraId="3C9B53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日期：   年  月  日</w:t>
      </w:r>
    </w:p>
    <w:p w14:paraId="3C9245C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wZTEwY2ZmMjc2NGNhOWFhNDdlYzBjOTQxNjM0OGEifQ=="/>
  </w:docVars>
  <w:rsids>
    <w:rsidRoot w:val="00000000"/>
    <w:rsid w:val="0084763F"/>
    <w:rsid w:val="01B23CF8"/>
    <w:rsid w:val="02123559"/>
    <w:rsid w:val="03713FEA"/>
    <w:rsid w:val="053E3B71"/>
    <w:rsid w:val="060B60F4"/>
    <w:rsid w:val="093243C4"/>
    <w:rsid w:val="09A60730"/>
    <w:rsid w:val="0A333AE7"/>
    <w:rsid w:val="0A414964"/>
    <w:rsid w:val="0B907E56"/>
    <w:rsid w:val="0C1C26B6"/>
    <w:rsid w:val="0D2D5408"/>
    <w:rsid w:val="0E7D2043"/>
    <w:rsid w:val="11C168E1"/>
    <w:rsid w:val="11CE01EE"/>
    <w:rsid w:val="12176842"/>
    <w:rsid w:val="12254A7C"/>
    <w:rsid w:val="12D61A16"/>
    <w:rsid w:val="133C2C5E"/>
    <w:rsid w:val="135C1F8F"/>
    <w:rsid w:val="163F1408"/>
    <w:rsid w:val="1AA95F55"/>
    <w:rsid w:val="1B58744F"/>
    <w:rsid w:val="1B801C6C"/>
    <w:rsid w:val="1D206493"/>
    <w:rsid w:val="1D3557E6"/>
    <w:rsid w:val="1DA56F18"/>
    <w:rsid w:val="1E2427BF"/>
    <w:rsid w:val="1F373511"/>
    <w:rsid w:val="21D578BA"/>
    <w:rsid w:val="230D127F"/>
    <w:rsid w:val="23A12C2B"/>
    <w:rsid w:val="24384893"/>
    <w:rsid w:val="25D3194C"/>
    <w:rsid w:val="26CE4DFE"/>
    <w:rsid w:val="2F23696D"/>
    <w:rsid w:val="31C65767"/>
    <w:rsid w:val="321343CC"/>
    <w:rsid w:val="323375EC"/>
    <w:rsid w:val="32C404A0"/>
    <w:rsid w:val="33B0696C"/>
    <w:rsid w:val="35B60B58"/>
    <w:rsid w:val="371B7F8C"/>
    <w:rsid w:val="39AA43F7"/>
    <w:rsid w:val="39CF0960"/>
    <w:rsid w:val="3AAD4F26"/>
    <w:rsid w:val="3B383165"/>
    <w:rsid w:val="3C221BBA"/>
    <w:rsid w:val="3C2D6F1D"/>
    <w:rsid w:val="3D122979"/>
    <w:rsid w:val="3D272F90"/>
    <w:rsid w:val="3E5E2BE7"/>
    <w:rsid w:val="3F3054A0"/>
    <w:rsid w:val="3F992F26"/>
    <w:rsid w:val="40C40889"/>
    <w:rsid w:val="41C21E97"/>
    <w:rsid w:val="44506729"/>
    <w:rsid w:val="45FE2D25"/>
    <w:rsid w:val="4794246E"/>
    <w:rsid w:val="4AE333B1"/>
    <w:rsid w:val="508E77BE"/>
    <w:rsid w:val="542A7DA3"/>
    <w:rsid w:val="54D0677F"/>
    <w:rsid w:val="565775A6"/>
    <w:rsid w:val="570728AE"/>
    <w:rsid w:val="57A2130F"/>
    <w:rsid w:val="58A92562"/>
    <w:rsid w:val="59196443"/>
    <w:rsid w:val="5940216D"/>
    <w:rsid w:val="5A896135"/>
    <w:rsid w:val="5D0F295B"/>
    <w:rsid w:val="5D435DE1"/>
    <w:rsid w:val="60CE62C6"/>
    <w:rsid w:val="626D180A"/>
    <w:rsid w:val="64572ECF"/>
    <w:rsid w:val="645F162E"/>
    <w:rsid w:val="649F0F88"/>
    <w:rsid w:val="66CB44B6"/>
    <w:rsid w:val="678D57D6"/>
    <w:rsid w:val="688D53BD"/>
    <w:rsid w:val="69711374"/>
    <w:rsid w:val="69D97834"/>
    <w:rsid w:val="6AC836F9"/>
    <w:rsid w:val="6B193C69"/>
    <w:rsid w:val="6DC12AC7"/>
    <w:rsid w:val="6E75124D"/>
    <w:rsid w:val="6F164AD1"/>
    <w:rsid w:val="73A82926"/>
    <w:rsid w:val="764005AD"/>
    <w:rsid w:val="765E4153"/>
    <w:rsid w:val="7852077D"/>
    <w:rsid w:val="79672779"/>
    <w:rsid w:val="798F659B"/>
    <w:rsid w:val="79CA6093"/>
    <w:rsid w:val="7A8F7FE6"/>
    <w:rsid w:val="7B3F2236"/>
    <w:rsid w:val="7CF95AD4"/>
    <w:rsid w:val="7E965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159</Words>
  <Characters>165</Characters>
  <Lines>0</Lines>
  <Paragraphs>0</Paragraphs>
  <TotalTime>0</TotalTime>
  <ScaleCrop>false</ScaleCrop>
  <LinksUpToDate>false</LinksUpToDate>
  <CharactersWithSpaces>178</CharactersWithSpaces>
  <Application>WPS Office_12.1.0.17150_F1E327BC-269C-435d-A152-05C5408002CA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2021-11-08T02:08:00Z</dcterms:created>
  <dc:creator>Administrator</dc:creator>
  <cp:lastModifiedBy>董事会办公室</cp:lastModifiedBy>
  <dcterms:modified xsi:type="dcterms:W3CDTF">2024-10-21T08:46:17Z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2052-12.1.0.17150</vt:lpwstr>
  </property>
  <property fmtid="{D5CDD505-2E9C-101B-9397-08002B2CF9AE}" pid="3" name="ICV">
    <vt:lpwstr>2FAB178A22B44B0499CA7FD4B3A73082</vt:lpwstr>
  </property>
</Properties>
</file>